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安徽商贸职业技术学院</w:t>
      </w:r>
      <w:r>
        <w:rPr>
          <w:rStyle w:val="5"/>
          <w:rFonts w:ascii="仿宋_GB2312" w:eastAsia="仿宋_GB2312" w:cs="仿宋_GB2312"/>
          <w:sz w:val="23"/>
          <w:szCs w:val="23"/>
        </w:rPr>
        <w:t>招聘岗位、人数及条件</w:t>
      </w:r>
      <w:bookmarkEnd w:id="0"/>
      <w:r>
        <w:rPr>
          <w:rStyle w:val="5"/>
          <w:rFonts w:ascii="仿宋_GB2312" w:eastAsia="仿宋_GB2312" w:cs="仿宋_GB2312"/>
          <w:sz w:val="23"/>
          <w:szCs w:val="23"/>
        </w:rPr>
        <w:t>：</w:t>
      </w:r>
    </w:p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529"/>
        <w:gridCol w:w="1699"/>
        <w:gridCol w:w="764"/>
        <w:gridCol w:w="764"/>
        <w:gridCol w:w="764"/>
        <w:gridCol w:w="2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bdr w:val="none" w:color="auto" w:sz="0" w:space="0"/>
              </w:rPr>
              <w:t>岗位编号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bdr w:val="none" w:color="auto" w:sz="0" w:space="0"/>
              </w:rPr>
              <w:t>拟聘人数</w:t>
            </w:r>
          </w:p>
        </w:tc>
        <w:tc>
          <w:tcPr>
            <w:tcW w:w="7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bdr w:val="none" w:color="auto" w:sz="0" w:space="0"/>
              </w:rPr>
              <w:t>招聘岗位所需资格条件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bdr w:val="none" w:color="auto" w:sz="0" w:space="0"/>
              </w:rPr>
              <w:t>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bdr w:val="none" w:color="auto" w:sz="0" w:space="0"/>
              </w:rPr>
              <w:t>学历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bdr w:val="none" w:color="auto" w:sz="0" w:space="0"/>
              </w:rPr>
              <w:t>学位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bdr w:val="none" w:color="auto" w:sz="0" w:space="0"/>
              </w:rPr>
              <w:t>年龄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GL2010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计算机科学与技术/软件工程/电子与计算机工程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学士及以上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35周岁以下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具有较强的语言文字表达能力和数据信息处理能力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CellSpacing w:w="0" w:type="dxa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GL2011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电子信息类/计算机类/通信类/金融类</w:t>
            </w: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GL2012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计算机类/教育技术学</w:t>
            </w: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CellSpacing w:w="0" w:type="dxa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shd w:val="clear" w:fill="FFFFFF"/>
              </w:rPr>
              <w:t>特别提示</w:t>
            </w:r>
          </w:p>
        </w:tc>
        <w:tc>
          <w:tcPr>
            <w:tcW w:w="82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after="0" w:afterAutospacing="0" w:line="240" w:lineRule="auto"/>
            </w:pPr>
            <w:r>
              <w:rPr>
                <w:rStyle w:val="5"/>
                <w:bdr w:val="none" w:color="auto" w:sz="0" w:space="0"/>
                <w:shd w:val="clear" w:fill="FFFFFF"/>
              </w:rPr>
              <w:t>1.条件中的学历、学位指应聘人员所需的起点学历学位；其他要求一栏是对前几项条件的补充说明；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after="0" w:afterAutospacing="0" w:line="240" w:lineRule="auto"/>
            </w:pPr>
            <w:r>
              <w:rPr>
                <w:rStyle w:val="5"/>
                <w:bdr w:val="none" w:color="auto" w:sz="0" w:space="0"/>
                <w:shd w:val="clear" w:fill="FFFFFF"/>
              </w:rPr>
              <w:t>2.条件中符号“/”表示前后的专业、条件为“或”的关系，满足其一即可；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B48DE"/>
    <w:rsid w:val="222B48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2020-05-06T05:45:00Z</dcterms:created>
  <dc:creator>ASUS</dc:creator>
  <cp:lastModifiedBy>ASUS</cp:lastModifiedBy>
  <dcterms:modified xsi:type="dcterms:W3CDTF">2020-05-06T05:45:58Z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